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339" w:rsidRPr="00F7167C" w:rsidRDefault="00024339" w:rsidP="00024339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024339">
      <w:pPr>
        <w:jc w:val="center"/>
        <w:rPr>
          <w:sz w:val="26"/>
          <w:szCs w:val="26"/>
        </w:rPr>
      </w:pPr>
    </w:p>
    <w:p w:rsidR="00024339" w:rsidRDefault="00024339" w:rsidP="0002433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024339" w:rsidRDefault="00024339" w:rsidP="0002433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024339" w:rsidRDefault="00024339" w:rsidP="00024339">
      <w:pPr>
        <w:jc w:val="center"/>
        <w:rPr>
          <w:b/>
          <w:sz w:val="26"/>
          <w:szCs w:val="26"/>
        </w:rPr>
      </w:pPr>
    </w:p>
    <w:p w:rsidR="00024339" w:rsidRDefault="00024339" w:rsidP="0002433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024339" w:rsidRDefault="00024339" w:rsidP="00024339">
      <w:pPr>
        <w:jc w:val="center"/>
        <w:rPr>
          <w:b/>
          <w:sz w:val="26"/>
          <w:szCs w:val="26"/>
        </w:rPr>
      </w:pPr>
    </w:p>
    <w:p w:rsidR="00024339" w:rsidRDefault="00024339" w:rsidP="00024339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024339" w:rsidRDefault="00024339" w:rsidP="00024339">
      <w:pPr>
        <w:jc w:val="center"/>
        <w:rPr>
          <w:sz w:val="26"/>
          <w:szCs w:val="26"/>
        </w:rPr>
      </w:pPr>
    </w:p>
    <w:p w:rsidR="00024339" w:rsidRDefault="00024339" w:rsidP="00024339">
      <w:pPr>
        <w:jc w:val="both"/>
        <w:rPr>
          <w:sz w:val="26"/>
          <w:szCs w:val="26"/>
        </w:rPr>
      </w:pPr>
      <w:r>
        <w:rPr>
          <w:sz w:val="26"/>
          <w:szCs w:val="26"/>
        </w:rPr>
        <w:t>от 1</w:t>
      </w:r>
      <w:r w:rsidR="000D38D6">
        <w:rPr>
          <w:sz w:val="26"/>
          <w:szCs w:val="26"/>
        </w:rPr>
        <w:t>8</w:t>
      </w:r>
      <w:r>
        <w:rPr>
          <w:sz w:val="26"/>
          <w:szCs w:val="26"/>
        </w:rPr>
        <w:t>.07.2018                                                                                             № 6</w:t>
      </w:r>
      <w:r w:rsidR="00BA7511">
        <w:rPr>
          <w:sz w:val="26"/>
          <w:szCs w:val="26"/>
        </w:rPr>
        <w:t>4</w:t>
      </w:r>
      <w:r w:rsidR="000D38D6">
        <w:rPr>
          <w:sz w:val="26"/>
          <w:szCs w:val="26"/>
        </w:rPr>
        <w:t>9</w:t>
      </w:r>
    </w:p>
    <w:p w:rsidR="00024339" w:rsidRDefault="00024339" w:rsidP="00024339">
      <w:pPr>
        <w:jc w:val="both"/>
        <w:rPr>
          <w:sz w:val="26"/>
          <w:szCs w:val="26"/>
        </w:rPr>
      </w:pPr>
    </w:p>
    <w:p w:rsidR="000D38D6" w:rsidRDefault="000D38D6" w:rsidP="000D38D6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постановление администрации района </w:t>
      </w:r>
    </w:p>
    <w:p w:rsidR="000D38D6" w:rsidRDefault="000D38D6" w:rsidP="000D38D6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от 4 июня 2014 года № 534 «О мерах по созданию резерва управленческих </w:t>
      </w:r>
    </w:p>
    <w:p w:rsidR="000D38D6" w:rsidRDefault="000D38D6" w:rsidP="000D38D6">
      <w:pPr>
        <w:jc w:val="center"/>
        <w:rPr>
          <w:sz w:val="26"/>
          <w:szCs w:val="26"/>
        </w:rPr>
      </w:pPr>
      <w:r>
        <w:rPr>
          <w:sz w:val="26"/>
          <w:szCs w:val="26"/>
        </w:rPr>
        <w:t>кадров в Усть-Кубинском муниципальном районе»</w:t>
      </w:r>
    </w:p>
    <w:p w:rsidR="000D38D6" w:rsidRDefault="000D38D6" w:rsidP="000D38D6">
      <w:pPr>
        <w:jc w:val="center"/>
        <w:rPr>
          <w:sz w:val="26"/>
          <w:szCs w:val="26"/>
        </w:rPr>
      </w:pPr>
    </w:p>
    <w:p w:rsidR="000D38D6" w:rsidRDefault="000D38D6" w:rsidP="000D38D6">
      <w:pPr>
        <w:jc w:val="center"/>
        <w:rPr>
          <w:sz w:val="26"/>
          <w:szCs w:val="26"/>
        </w:rPr>
      </w:pPr>
    </w:p>
    <w:p w:rsidR="000D38D6" w:rsidRDefault="000D38D6" w:rsidP="000D38D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со ст. 43 Устава района администрация района</w:t>
      </w:r>
    </w:p>
    <w:p w:rsidR="000D38D6" w:rsidRDefault="000D38D6" w:rsidP="000D38D6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0D38D6" w:rsidRDefault="000D38D6" w:rsidP="000D38D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Раздел </w:t>
      </w:r>
      <w:r>
        <w:rPr>
          <w:sz w:val="26"/>
          <w:szCs w:val="26"/>
          <w:lang w:val="en-US"/>
        </w:rPr>
        <w:t>I</w:t>
      </w:r>
      <w:r>
        <w:rPr>
          <w:sz w:val="26"/>
          <w:szCs w:val="26"/>
        </w:rPr>
        <w:t xml:space="preserve"> «Основные положения» Положения о резерве управленческих кадров в Усть-Кубинском муниципальном районе, утвержденного постановлением администрации района от 4 июня 2014 года № 534 «О мерах по созданию резерва управленческих кадров в Усть-Кубинском муниципальном районе» дополнить пунктами 1.7-1.9 следующего содержания:</w:t>
      </w:r>
    </w:p>
    <w:p w:rsidR="000D38D6" w:rsidRDefault="000D38D6" w:rsidP="000D38D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«1.7. Резерв управленческих кадров формируется на 3 года.</w:t>
      </w:r>
    </w:p>
    <w:p w:rsidR="000D38D6" w:rsidRDefault="000D38D6" w:rsidP="000D38D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1.8. Гражданин включается в резерв управленческих кадров на 3 года </w:t>
      </w:r>
      <w:proofErr w:type="gramStart"/>
      <w:r>
        <w:rPr>
          <w:sz w:val="26"/>
          <w:szCs w:val="26"/>
        </w:rPr>
        <w:t>с даты включения</w:t>
      </w:r>
      <w:proofErr w:type="gramEnd"/>
      <w:r>
        <w:rPr>
          <w:sz w:val="26"/>
          <w:szCs w:val="26"/>
        </w:rPr>
        <w:t>.</w:t>
      </w:r>
    </w:p>
    <w:p w:rsidR="000D38D6" w:rsidRDefault="000D38D6" w:rsidP="000D38D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1.9. По решению комиссии срок нахождения в резерве управленческих кадров может быть продлен при отсутствии вакансии, а также по итогам деятельности лица, включенного в резерв управленческих кадров».</w:t>
      </w:r>
    </w:p>
    <w:p w:rsidR="000D38D6" w:rsidRDefault="000D38D6" w:rsidP="000D38D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0D38D6" w:rsidRDefault="000D38D6" w:rsidP="000D38D6">
      <w:pPr>
        <w:jc w:val="both"/>
        <w:rPr>
          <w:sz w:val="26"/>
          <w:szCs w:val="26"/>
        </w:rPr>
      </w:pPr>
    </w:p>
    <w:p w:rsidR="000D38D6" w:rsidRDefault="000D38D6" w:rsidP="000D38D6">
      <w:pPr>
        <w:jc w:val="both"/>
        <w:rPr>
          <w:sz w:val="26"/>
          <w:szCs w:val="26"/>
        </w:rPr>
      </w:pPr>
    </w:p>
    <w:p w:rsidR="000D38D6" w:rsidRDefault="000D38D6" w:rsidP="000D38D6">
      <w:pPr>
        <w:jc w:val="both"/>
        <w:rPr>
          <w:sz w:val="26"/>
          <w:szCs w:val="26"/>
        </w:rPr>
      </w:pPr>
    </w:p>
    <w:p w:rsidR="000D38D6" w:rsidRDefault="000D38D6" w:rsidP="000D38D6">
      <w:pPr>
        <w:jc w:val="both"/>
        <w:rPr>
          <w:sz w:val="26"/>
          <w:szCs w:val="26"/>
        </w:rPr>
      </w:pPr>
    </w:p>
    <w:p w:rsidR="000D38D6" w:rsidRPr="00B564B4" w:rsidRDefault="000D38D6" w:rsidP="000D38D6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А.О. Семичев</w:t>
      </w:r>
    </w:p>
    <w:p w:rsidR="00482FFF" w:rsidRDefault="00482FFF" w:rsidP="00482FFF">
      <w:pPr>
        <w:pStyle w:val="2"/>
        <w:jc w:val="center"/>
        <w:rPr>
          <w:sz w:val="26"/>
          <w:szCs w:val="26"/>
        </w:rPr>
      </w:pPr>
    </w:p>
    <w:sectPr w:rsidR="00482FFF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4339"/>
    <w:rsid w:val="00005A39"/>
    <w:rsid w:val="00024339"/>
    <w:rsid w:val="000D38D6"/>
    <w:rsid w:val="00131860"/>
    <w:rsid w:val="002656FC"/>
    <w:rsid w:val="002A1AEB"/>
    <w:rsid w:val="0035759D"/>
    <w:rsid w:val="003F1748"/>
    <w:rsid w:val="00482FFF"/>
    <w:rsid w:val="006D3565"/>
    <w:rsid w:val="007C04B6"/>
    <w:rsid w:val="00994E6B"/>
    <w:rsid w:val="00BA7511"/>
    <w:rsid w:val="00D51A27"/>
    <w:rsid w:val="00DF3807"/>
    <w:rsid w:val="00FB1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339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envelope return"/>
    <w:basedOn w:val="a"/>
    <w:semiHidden/>
    <w:unhideWhenUsed/>
    <w:rsid w:val="00482FFF"/>
    <w:rPr>
      <w:spacing w:val="-5"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482FFF"/>
    <w:pPr>
      <w:ind w:left="-75"/>
    </w:pPr>
    <w:rPr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482F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5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2018-07-19T04:20:00Z</cp:lastPrinted>
  <dcterms:created xsi:type="dcterms:W3CDTF">2018-07-19T04:09:00Z</dcterms:created>
  <dcterms:modified xsi:type="dcterms:W3CDTF">2018-07-19T04:20:00Z</dcterms:modified>
</cp:coreProperties>
</file>